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146"/>
        <w:gridCol w:w="6584"/>
      </w:tblGrid>
      <w:tr w:rsidR="000C602A" w14:paraId="626C8762" w14:textId="77777777" w:rsidTr="004330C2">
        <w:trPr>
          <w:trHeight w:val="1323"/>
        </w:trPr>
        <w:tc>
          <w:tcPr>
            <w:tcW w:w="3146" w:type="dxa"/>
            <w:vAlign w:val="center"/>
          </w:tcPr>
          <w:p w14:paraId="24C2A0B7" w14:textId="65FEF140" w:rsidR="000C602A" w:rsidRDefault="00830480">
            <w:pPr>
              <w:pStyle w:val="Header"/>
              <w:jc w:val="center"/>
              <w:rPr>
                <w:rFonts w:ascii="Times New Roman" w:hAnsi="Times New Roman"/>
                <w:b/>
              </w:rPr>
            </w:pPr>
            <w:r>
              <w:rPr>
                <w:rFonts w:ascii="Times New Roman" w:hAnsi="Times New Roman"/>
                <w:b/>
                <w:noProof/>
              </w:rPr>
              <w:drawing>
                <wp:inline distT="0" distB="0" distL="0" distR="0" wp14:anchorId="67A48268" wp14:editId="41EE1741">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584"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00800BD4" w:rsidR="000C602A" w:rsidRDefault="009E1B61">
            <w:pPr>
              <w:pStyle w:val="Header"/>
              <w:jc w:val="center"/>
              <w:rPr>
                <w:rFonts w:ascii="Times New Roman" w:hAnsi="Times New Roman"/>
                <w:b/>
              </w:rPr>
            </w:pPr>
            <w:r>
              <w:rPr>
                <w:rFonts w:ascii="Times New Roman" w:hAnsi="Times New Roman"/>
                <w:b/>
              </w:rPr>
              <w:t xml:space="preserve">RADIATION EFFECTS </w:t>
            </w:r>
            <w:r w:rsidR="00830480">
              <w:rPr>
                <w:rFonts w:ascii="Times New Roman" w:hAnsi="Times New Roman"/>
                <w:b/>
              </w:rPr>
              <w:t xml:space="preserve">EARLY </w:t>
            </w:r>
            <w:r w:rsidR="004330C2">
              <w:rPr>
                <w:rFonts w:ascii="Times New Roman" w:hAnsi="Times New Roman"/>
                <w:b/>
              </w:rPr>
              <w:t>ACHIEVEMENT</w:t>
            </w:r>
            <w:r>
              <w:rPr>
                <w:rFonts w:ascii="Times New Roman" w:hAnsi="Times New Roman"/>
                <w:b/>
              </w:rPr>
              <w:t xml:space="preserve"> AWARD</w:t>
            </w:r>
          </w:p>
        </w:tc>
      </w:tr>
    </w:tbl>
    <w:p w14:paraId="7892993C" w14:textId="77777777" w:rsidR="000C602A" w:rsidRDefault="000C602A">
      <w:pPr>
        <w:rPr>
          <w:spacing w:val="-3"/>
        </w:rPr>
      </w:pPr>
    </w:p>
    <w:p w14:paraId="7591A20B" w14:textId="77777777" w:rsidR="00E45091" w:rsidRDefault="00E45091">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68E9F8FC" w:rsidR="000C602A" w:rsidRPr="00D93692" w:rsidRDefault="000C602A">
      <w:pPr>
        <w:tabs>
          <w:tab w:val="left" w:pos="-720"/>
        </w:tabs>
        <w:suppressAutoHyphens/>
        <w:rPr>
          <w:rFonts w:ascii="Times New Roman" w:hAnsi="Times New Roman"/>
          <w:color w:val="000000" w:themeColor="text1"/>
          <w:spacing w:val="-2"/>
          <w:sz w:val="20"/>
        </w:rPr>
      </w:pPr>
      <w:r>
        <w:rPr>
          <w:rFonts w:ascii="Times New Roman" w:hAnsi="Times New Roman"/>
          <w:spacing w:val="-2"/>
          <w:sz w:val="20"/>
        </w:rPr>
        <w:t xml:space="preserve">The purpose of the </w:t>
      </w:r>
      <w:r w:rsidR="007F7AE3">
        <w:rPr>
          <w:rFonts w:ascii="Times New Roman" w:hAnsi="Times New Roman"/>
          <w:spacing w:val="-2"/>
          <w:sz w:val="20"/>
        </w:rPr>
        <w:t>award is to recognize an individual</w:t>
      </w:r>
      <w:r>
        <w:rPr>
          <w:rFonts w:ascii="Times New Roman" w:hAnsi="Times New Roman"/>
          <w:spacing w:val="-2"/>
          <w:sz w:val="20"/>
        </w:rPr>
        <w:t xml:space="preserve"> </w:t>
      </w:r>
      <w:r w:rsidR="007F7AE3">
        <w:rPr>
          <w:rFonts w:ascii="Times New Roman" w:hAnsi="Times New Roman"/>
          <w:spacing w:val="-2"/>
          <w:sz w:val="20"/>
        </w:rPr>
        <w:t xml:space="preserve">early in his/her career </w:t>
      </w:r>
      <w:r>
        <w:rPr>
          <w:rFonts w:ascii="Times New Roman" w:hAnsi="Times New Roman"/>
          <w:spacing w:val="-2"/>
          <w:sz w:val="20"/>
        </w:rPr>
        <w:t>who</w:t>
      </w:r>
      <w:r w:rsidR="007F7AE3">
        <w:rPr>
          <w:rFonts w:ascii="Times New Roman" w:hAnsi="Times New Roman"/>
          <w:spacing w:val="-2"/>
          <w:sz w:val="20"/>
        </w:rPr>
        <w:t>se technical contributions and leadership</w:t>
      </w:r>
      <w:r w:rsidR="00E45091">
        <w:rPr>
          <w:rFonts w:ascii="Times New Roman" w:hAnsi="Times New Roman"/>
          <w:spacing w:val="-2"/>
          <w:sz w:val="20"/>
        </w:rPr>
        <w:t xml:space="preserve"> </w:t>
      </w:r>
      <w:r w:rsidRPr="00D93692">
        <w:rPr>
          <w:rFonts w:ascii="Times New Roman" w:hAnsi="Times New Roman"/>
          <w:color w:val="000000" w:themeColor="text1"/>
          <w:spacing w:val="-2"/>
          <w:sz w:val="20"/>
        </w:rPr>
        <w:t>have had a s</w:t>
      </w:r>
      <w:r w:rsidR="007F7AE3" w:rsidRPr="00D93692">
        <w:rPr>
          <w:rFonts w:ascii="Times New Roman" w:hAnsi="Times New Roman"/>
          <w:color w:val="000000" w:themeColor="text1"/>
          <w:spacing w:val="-2"/>
          <w:sz w:val="20"/>
        </w:rPr>
        <w:t>ignificant impact on the field of radiation effects.</w:t>
      </w:r>
    </w:p>
    <w:p w14:paraId="3B1EAD5F" w14:textId="77777777" w:rsidR="007F7AE3" w:rsidRPr="00D93692" w:rsidRDefault="007F7AE3">
      <w:pPr>
        <w:tabs>
          <w:tab w:val="left" w:pos="-720"/>
        </w:tabs>
        <w:suppressAutoHyphens/>
        <w:rPr>
          <w:rFonts w:ascii="Times New Roman" w:hAnsi="Times New Roman"/>
          <w:color w:val="000000" w:themeColor="text1"/>
          <w:spacing w:val="-2"/>
          <w:sz w:val="20"/>
        </w:rPr>
      </w:pPr>
    </w:p>
    <w:p w14:paraId="22EDD966" w14:textId="0BE9BA94" w:rsidR="007F7AE3" w:rsidRPr="007F7AE3" w:rsidRDefault="007F7AE3">
      <w:pPr>
        <w:tabs>
          <w:tab w:val="left" w:pos="-720"/>
        </w:tabs>
        <w:suppressAutoHyphens/>
        <w:rPr>
          <w:rFonts w:ascii="Times New Roman" w:hAnsi="Times New Roman"/>
          <w:b/>
          <w:spacing w:val="-2"/>
          <w:szCs w:val="24"/>
        </w:rPr>
      </w:pPr>
      <w:r w:rsidRPr="007F7AE3">
        <w:rPr>
          <w:rFonts w:ascii="Times New Roman" w:hAnsi="Times New Roman"/>
          <w:b/>
          <w:spacing w:val="-2"/>
          <w:szCs w:val="24"/>
        </w:rPr>
        <w:t>Eligibility:</w:t>
      </w:r>
    </w:p>
    <w:p w14:paraId="19B9E743" w14:textId="72FD85A5" w:rsidR="007F7AE3" w:rsidRPr="00317483" w:rsidRDefault="007F7AE3">
      <w:pPr>
        <w:tabs>
          <w:tab w:val="left" w:pos="-720"/>
        </w:tabs>
        <w:suppressAutoHyphens/>
        <w:rPr>
          <w:rFonts w:ascii="Times New Roman" w:hAnsi="Times New Roman"/>
          <w:sz w:val="20"/>
        </w:rPr>
      </w:pPr>
      <w:r w:rsidRPr="007F7AE3">
        <w:rPr>
          <w:rFonts w:ascii="Times New Roman" w:hAnsi="Times New Roman"/>
          <w:sz w:val="20"/>
        </w:rPr>
        <w:t>Any individual who is in the first ten year</w:t>
      </w:r>
      <w:r>
        <w:rPr>
          <w:rFonts w:ascii="Times New Roman" w:hAnsi="Times New Roman"/>
          <w:sz w:val="20"/>
        </w:rPr>
        <w:t>s</w:t>
      </w:r>
      <w:r w:rsidRPr="007F7AE3">
        <w:rPr>
          <w:rFonts w:ascii="Times New Roman" w:hAnsi="Times New Roman"/>
          <w:sz w:val="20"/>
        </w:rPr>
        <w:t xml:space="preserve"> of his/her career and has contributed to</w:t>
      </w:r>
      <w:r w:rsidR="00570EB8">
        <w:rPr>
          <w:rFonts w:ascii="Times New Roman" w:hAnsi="Times New Roman"/>
          <w:sz w:val="20"/>
        </w:rPr>
        <w:t xml:space="preserve"> the field of radiation effects</w:t>
      </w:r>
      <w:r w:rsidR="00317483">
        <w:rPr>
          <w:rFonts w:ascii="Times New Roman" w:hAnsi="Times New Roman"/>
          <w:sz w:val="20"/>
        </w:rPr>
        <w:t xml:space="preserve"> is eligible for the Award</w:t>
      </w:r>
      <w:r w:rsidR="00570EB8">
        <w:rPr>
          <w:rFonts w:ascii="Times New Roman" w:hAnsi="Times New Roman"/>
          <w:sz w:val="20"/>
        </w:rPr>
        <w:t xml:space="preserve">. </w:t>
      </w:r>
      <w:r w:rsidRPr="007F7AE3">
        <w:rPr>
          <w:rFonts w:ascii="Times New Roman" w:hAnsi="Times New Roman"/>
          <w:sz w:val="20"/>
        </w:rPr>
        <w:t>It is the intent of the RESG to give special consideration for this award to members of the community who are IEEE/NPS Society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07E60FE8" w14:textId="3EAD32B1" w:rsidR="000C602A" w:rsidRPr="00317483" w:rsidRDefault="00317483" w:rsidP="007F7AE3">
      <w:pPr>
        <w:tabs>
          <w:tab w:val="left" w:pos="-720"/>
        </w:tabs>
        <w:suppressAutoHyphens/>
        <w:rPr>
          <w:rFonts w:ascii="Times" w:hAnsi="Times"/>
          <w:spacing w:val="-2"/>
          <w:sz w:val="20"/>
        </w:rPr>
      </w:pPr>
      <w:r>
        <w:rPr>
          <w:rFonts w:ascii="Times" w:hAnsi="Times" w:cs="Arial"/>
          <w:sz w:val="20"/>
        </w:rPr>
        <w:t>I</w:t>
      </w:r>
      <w:r w:rsidRPr="00317483">
        <w:rPr>
          <w:rFonts w:ascii="Times" w:hAnsi="Times" w:cs="Arial"/>
          <w:sz w:val="20"/>
        </w:rPr>
        <w:t xml:space="preserve">ndividuals whose </w:t>
      </w:r>
      <w:r w:rsidRPr="00317483">
        <w:rPr>
          <w:rFonts w:ascii="Times" w:hAnsi="Times"/>
          <w:spacing w:val="-2"/>
          <w:sz w:val="20"/>
        </w:rPr>
        <w:t>technical contributions and leadership during the first ten years of the recipient’s career that have had a major impact on the Radiation Effects Community. Examples include work that provides a solution to important technical problems in radiation effects or work that identifies significant new issues in the field. Other factors are cumulative research contributions over the first part of the career, internationally recognized leadership, and mentorship.</w:t>
      </w:r>
    </w:p>
    <w:p w14:paraId="38CC71E5" w14:textId="77777777" w:rsidR="007F7AE3" w:rsidRPr="00317483" w:rsidRDefault="007F7AE3">
      <w:pPr>
        <w:tabs>
          <w:tab w:val="left" w:pos="-720"/>
        </w:tabs>
        <w:suppressAutoHyphens/>
        <w:rPr>
          <w:rFonts w:ascii="Times" w:hAnsi="Times"/>
          <w:spacing w:val="-2"/>
          <w:sz w:val="16"/>
        </w:rPr>
      </w:pPr>
    </w:p>
    <w:p w14:paraId="01816021" w14:textId="77777777" w:rsidR="000C602A" w:rsidRDefault="000C602A">
      <w:pPr>
        <w:tabs>
          <w:tab w:val="left" w:pos="-720"/>
        </w:tabs>
        <w:suppressAutoHyphens/>
        <w:jc w:val="both"/>
        <w:rPr>
          <w:rFonts w:ascii="Times New Roman" w:hAnsi="Times New Roman"/>
          <w:b/>
          <w:spacing w:val="-3"/>
        </w:rPr>
      </w:pPr>
      <w:r>
        <w:rPr>
          <w:rFonts w:ascii="Times New Roman" w:hAnsi="Times New Roman"/>
          <w:b/>
          <w:spacing w:val="-3"/>
        </w:rPr>
        <w:t>Previous Award Recipients:</w:t>
      </w:r>
    </w:p>
    <w:p w14:paraId="21331CE1" w14:textId="28F09E0E" w:rsidR="00A42BBF" w:rsidRDefault="00AC616F">
      <w:pPr>
        <w:tabs>
          <w:tab w:val="left" w:pos="-720"/>
        </w:tabs>
        <w:suppressAutoHyphens/>
        <w:jc w:val="both"/>
        <w:rPr>
          <w:rFonts w:ascii="Times New Roman" w:hAnsi="Times New Roman"/>
          <w:spacing w:val="-3"/>
          <w:sz w:val="20"/>
        </w:rPr>
      </w:pPr>
      <w:r>
        <w:rPr>
          <w:rFonts w:ascii="Times New Roman" w:hAnsi="Times New Roman"/>
          <w:spacing w:val="-3"/>
          <w:sz w:val="20"/>
        </w:rPr>
        <w:t>2019</w:t>
      </w:r>
      <w:r>
        <w:rPr>
          <w:rFonts w:ascii="Times New Roman" w:hAnsi="Times New Roman"/>
          <w:spacing w:val="-3"/>
          <w:sz w:val="20"/>
        </w:rPr>
        <w:tab/>
        <w:t>T. Daniel Loveless</w:t>
      </w:r>
    </w:p>
    <w:p w14:paraId="664EBD0F" w14:textId="0D20F543" w:rsidR="00AC616F" w:rsidRDefault="00AC616F">
      <w:pPr>
        <w:tabs>
          <w:tab w:val="left" w:pos="-720"/>
        </w:tabs>
        <w:suppressAutoHyphens/>
        <w:jc w:val="both"/>
        <w:rPr>
          <w:rFonts w:ascii="Times New Roman" w:hAnsi="Times New Roman"/>
          <w:spacing w:val="-3"/>
          <w:sz w:val="20"/>
        </w:rPr>
      </w:pPr>
      <w:r>
        <w:rPr>
          <w:rFonts w:ascii="Times New Roman" w:hAnsi="Times New Roman"/>
          <w:spacing w:val="-3"/>
          <w:sz w:val="20"/>
        </w:rPr>
        <w:t>2020</w:t>
      </w:r>
      <w:r>
        <w:rPr>
          <w:rFonts w:ascii="Times New Roman" w:hAnsi="Times New Roman"/>
          <w:spacing w:val="-3"/>
          <w:sz w:val="20"/>
        </w:rPr>
        <w:tab/>
      </w:r>
      <w:r w:rsidRPr="00AC616F">
        <w:rPr>
          <w:rFonts w:ascii="Times New Roman" w:hAnsi="Times New Roman"/>
          <w:spacing w:val="-3"/>
          <w:sz w:val="20"/>
        </w:rPr>
        <w:t>Cédric Virmontois</w:t>
      </w:r>
    </w:p>
    <w:p w14:paraId="442F5345" w14:textId="2DB70666" w:rsidR="00AC616F" w:rsidRPr="00A42BBF" w:rsidRDefault="00AC616F">
      <w:pPr>
        <w:tabs>
          <w:tab w:val="left" w:pos="-720"/>
        </w:tabs>
        <w:suppressAutoHyphens/>
        <w:jc w:val="both"/>
        <w:rPr>
          <w:rFonts w:ascii="Times New Roman" w:hAnsi="Times New Roman"/>
          <w:spacing w:val="-3"/>
          <w:sz w:val="20"/>
        </w:rPr>
      </w:pPr>
      <w:r>
        <w:rPr>
          <w:rFonts w:ascii="Times New Roman" w:hAnsi="Times New Roman"/>
          <w:spacing w:val="-3"/>
          <w:sz w:val="20"/>
        </w:rPr>
        <w:t>2021</w:t>
      </w:r>
      <w:r>
        <w:rPr>
          <w:rFonts w:ascii="Times New Roman" w:hAnsi="Times New Roman"/>
          <w:spacing w:val="-3"/>
          <w:sz w:val="20"/>
        </w:rPr>
        <w:tab/>
        <w:t>Not Awarded</w:t>
      </w:r>
    </w:p>
    <w:p w14:paraId="5EC28B72" w14:textId="77777777" w:rsidR="000C602A" w:rsidRDefault="000C602A">
      <w:pPr>
        <w:tabs>
          <w:tab w:val="left" w:pos="-720"/>
        </w:tabs>
        <w:suppressAutoHyphens/>
        <w:jc w:val="both"/>
        <w:rPr>
          <w:rFonts w:ascii="Times New Roman" w:hAnsi="Times New Roman"/>
          <w:bCs/>
          <w:spacing w:val="-3"/>
          <w:sz w:val="20"/>
        </w:rPr>
      </w:pPr>
    </w:p>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5A9FFA56"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048976C" w14:textId="77777777" w:rsidR="009E5E3D" w:rsidRDefault="009E5E3D">
      <w:pPr>
        <w:rPr>
          <w:rFonts w:ascii="Times New Roman" w:hAnsi="Times New Roman"/>
          <w:b/>
          <w:spacing w:val="-3"/>
        </w:rPr>
      </w:pPr>
      <w:r>
        <w:rPr>
          <w:rFonts w:ascii="Times New Roman" w:hAnsi="Times New Roman"/>
          <w:b/>
          <w:spacing w:val="-3"/>
        </w:rPr>
        <w:br w:type="page"/>
      </w:r>
    </w:p>
    <w:p w14:paraId="1BAE9454" w14:textId="46539A05" w:rsidR="000C602A" w:rsidRDefault="000C602A">
      <w:pPr>
        <w:tabs>
          <w:tab w:val="left" w:pos="-720"/>
        </w:tabs>
        <w:suppressAutoHyphens/>
        <w:jc w:val="both"/>
        <w:rPr>
          <w:rFonts w:ascii="Times New Roman" w:hAnsi="Times New Roman"/>
          <w:spacing w:val="-3"/>
        </w:rPr>
      </w:pPr>
      <w:r>
        <w:rPr>
          <w:rFonts w:ascii="Times New Roman" w:hAnsi="Times New Roman"/>
          <w:b/>
          <w:spacing w:val="-3"/>
        </w:rPr>
        <w:lastRenderedPageBreak/>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7C058D02"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E87536">
        <w:rPr>
          <w:rFonts w:ascii="Times New Roman" w:hAnsi="Times New Roman"/>
          <w:b/>
          <w:spacing w:val="-3"/>
          <w:sz w:val="20"/>
        </w:rPr>
        <w:t>2</w:t>
      </w:r>
      <w:r w:rsidR="00930784">
        <w:rPr>
          <w:rFonts w:ascii="Times New Roman" w:hAnsi="Times New Roman"/>
          <w:b/>
          <w:spacing w:val="-3"/>
          <w:sz w:val="20"/>
        </w:rPr>
        <w:t>2</w:t>
      </w:r>
      <w:r w:rsidRPr="00680231">
        <w:rPr>
          <w:rFonts w:ascii="Times New Roman" w:hAnsi="Times New Roman"/>
          <w:spacing w:val="-3"/>
          <w:sz w:val="20"/>
        </w:rPr>
        <w:t xml:space="preserve"> by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2D42F5F5" w14:textId="7E3B9FF5" w:rsidR="00844B8C" w:rsidRDefault="00AC616F" w:rsidP="00844B8C">
      <w:pPr>
        <w:keepNext/>
        <w:keepLines/>
        <w:tabs>
          <w:tab w:val="left" w:pos="-720"/>
        </w:tabs>
        <w:suppressAutoHyphens/>
        <w:jc w:val="both"/>
        <w:rPr>
          <w:rFonts w:ascii="Times New Roman" w:hAnsi="Times New Roman"/>
          <w:b/>
          <w:spacing w:val="-3"/>
          <w:sz w:val="20"/>
        </w:rPr>
      </w:pPr>
      <w:r>
        <w:rPr>
          <w:rFonts w:ascii="Times New Roman" w:hAnsi="Times New Roman"/>
          <w:b/>
          <w:spacing w:val="-3"/>
          <w:sz w:val="20"/>
        </w:rPr>
        <w:t xml:space="preserve">Michael </w:t>
      </w:r>
      <w:proofErr w:type="spellStart"/>
      <w:r>
        <w:rPr>
          <w:rFonts w:ascii="Times New Roman" w:hAnsi="Times New Roman"/>
          <w:b/>
          <w:spacing w:val="-3"/>
          <w:sz w:val="20"/>
        </w:rPr>
        <w:t>Campola</w:t>
      </w:r>
      <w:proofErr w:type="spellEnd"/>
    </w:p>
    <w:p w14:paraId="7CE2815B" w14:textId="04345011" w:rsidR="00844B8C" w:rsidRDefault="00AC616F" w:rsidP="00844B8C">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NASA Goddard</w:t>
      </w:r>
    </w:p>
    <w:p w14:paraId="18897998" w14:textId="44BC2161" w:rsidR="00844B8C" w:rsidRPr="00565CF1" w:rsidRDefault="00AC616F" w:rsidP="00844B8C">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michael.j.campola@nasa.gov</w:t>
      </w:r>
    </w:p>
    <w:p w14:paraId="41ABAA13" w14:textId="77777777" w:rsidR="00153CA9" w:rsidRDefault="00153CA9"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8A2A6" w14:textId="77777777" w:rsidR="00AF2A4C" w:rsidRDefault="00AF2A4C">
      <w:pPr>
        <w:spacing w:line="20" w:lineRule="exact"/>
      </w:pPr>
    </w:p>
  </w:endnote>
  <w:endnote w:type="continuationSeparator" w:id="0">
    <w:p w14:paraId="036B1A15" w14:textId="77777777" w:rsidR="00AF2A4C" w:rsidRDefault="00AF2A4C">
      <w:r>
        <w:t xml:space="preserve"> </w:t>
      </w:r>
    </w:p>
  </w:endnote>
  <w:endnote w:type="continuationNotice" w:id="1">
    <w:p w14:paraId="702FC98A" w14:textId="77777777" w:rsidR="00AF2A4C" w:rsidRDefault="00AF2A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41DE5" w14:textId="77777777" w:rsidR="00AF2A4C" w:rsidRDefault="00AF2A4C">
      <w:r>
        <w:separator/>
      </w:r>
    </w:p>
  </w:footnote>
  <w:footnote w:type="continuationSeparator" w:id="0">
    <w:p w14:paraId="0F27E81F" w14:textId="77777777" w:rsidR="00AF2A4C" w:rsidRDefault="00AF2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28CA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63C83"/>
    <w:rsid w:val="000C602A"/>
    <w:rsid w:val="000D6BD1"/>
    <w:rsid w:val="000F37F4"/>
    <w:rsid w:val="001122E5"/>
    <w:rsid w:val="00117409"/>
    <w:rsid w:val="00122958"/>
    <w:rsid w:val="00153CA9"/>
    <w:rsid w:val="00180E26"/>
    <w:rsid w:val="001C4153"/>
    <w:rsid w:val="00227C82"/>
    <w:rsid w:val="00255128"/>
    <w:rsid w:val="002616DB"/>
    <w:rsid w:val="00276B0A"/>
    <w:rsid w:val="002C70C8"/>
    <w:rsid w:val="00307527"/>
    <w:rsid w:val="00317483"/>
    <w:rsid w:val="00360FA3"/>
    <w:rsid w:val="00374649"/>
    <w:rsid w:val="003D336F"/>
    <w:rsid w:val="004330C2"/>
    <w:rsid w:val="004B063C"/>
    <w:rsid w:val="004D353E"/>
    <w:rsid w:val="004F3505"/>
    <w:rsid w:val="00570EB8"/>
    <w:rsid w:val="00576E17"/>
    <w:rsid w:val="005D0B6B"/>
    <w:rsid w:val="0064617B"/>
    <w:rsid w:val="00656E14"/>
    <w:rsid w:val="00664426"/>
    <w:rsid w:val="00680231"/>
    <w:rsid w:val="006942DE"/>
    <w:rsid w:val="00694758"/>
    <w:rsid w:val="006D4473"/>
    <w:rsid w:val="006D4AAF"/>
    <w:rsid w:val="00743CE4"/>
    <w:rsid w:val="00751FCB"/>
    <w:rsid w:val="007618CE"/>
    <w:rsid w:val="00763E9A"/>
    <w:rsid w:val="007C7F04"/>
    <w:rsid w:val="007F7AE3"/>
    <w:rsid w:val="00830480"/>
    <w:rsid w:val="00844B8C"/>
    <w:rsid w:val="00861B2D"/>
    <w:rsid w:val="008953BC"/>
    <w:rsid w:val="0091166E"/>
    <w:rsid w:val="009250A3"/>
    <w:rsid w:val="00930784"/>
    <w:rsid w:val="00944C87"/>
    <w:rsid w:val="00996ACE"/>
    <w:rsid w:val="009E1B61"/>
    <w:rsid w:val="009E5E3D"/>
    <w:rsid w:val="00A42BBF"/>
    <w:rsid w:val="00A878CB"/>
    <w:rsid w:val="00AB657D"/>
    <w:rsid w:val="00AB6F01"/>
    <w:rsid w:val="00AC616F"/>
    <w:rsid w:val="00AC6E27"/>
    <w:rsid w:val="00AF28A5"/>
    <w:rsid w:val="00AF2A4C"/>
    <w:rsid w:val="00B261B3"/>
    <w:rsid w:val="00B3543C"/>
    <w:rsid w:val="00B50A30"/>
    <w:rsid w:val="00BB0453"/>
    <w:rsid w:val="00BC7173"/>
    <w:rsid w:val="00C346DA"/>
    <w:rsid w:val="00C50238"/>
    <w:rsid w:val="00CE49EA"/>
    <w:rsid w:val="00D72E67"/>
    <w:rsid w:val="00D741F9"/>
    <w:rsid w:val="00D93692"/>
    <w:rsid w:val="00DA666B"/>
    <w:rsid w:val="00E3579F"/>
    <w:rsid w:val="00E45091"/>
    <w:rsid w:val="00E87536"/>
    <w:rsid w:val="00EA32EE"/>
    <w:rsid w:val="00EF19C2"/>
    <w:rsid w:val="00F3072D"/>
    <w:rsid w:val="00F4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3325</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3</cp:revision>
  <cp:lastPrinted>2018-11-18T17:23:00Z</cp:lastPrinted>
  <dcterms:created xsi:type="dcterms:W3CDTF">2021-07-24T19:42:00Z</dcterms:created>
  <dcterms:modified xsi:type="dcterms:W3CDTF">2021-07-24T20:05:00Z</dcterms:modified>
</cp:coreProperties>
</file>